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7E" w:rsidRDefault="009E087E">
      <w:pPr>
        <w:pStyle w:val="ConsPlusTitlePage"/>
      </w:pPr>
      <w:r>
        <w:t xml:space="preserve">Документ предоставлен </w:t>
      </w:r>
      <w:hyperlink r:id="rId5" w:history="1">
        <w:r>
          <w:rPr>
            <w:color w:val="0000FF"/>
          </w:rPr>
          <w:t>КонсультантПлюс</w:t>
        </w:r>
      </w:hyperlink>
      <w:r>
        <w:br/>
      </w:r>
    </w:p>
    <w:p w:rsidR="009E087E" w:rsidRDefault="009E08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087E">
        <w:tc>
          <w:tcPr>
            <w:tcW w:w="4677" w:type="dxa"/>
            <w:tcBorders>
              <w:top w:val="nil"/>
              <w:left w:val="nil"/>
              <w:bottom w:val="nil"/>
              <w:right w:val="nil"/>
            </w:tcBorders>
          </w:tcPr>
          <w:p w:rsidR="009E087E" w:rsidRDefault="009E087E">
            <w:pPr>
              <w:pStyle w:val="ConsPlusNormal"/>
            </w:pPr>
            <w:r>
              <w:t>2 июля 2020 года</w:t>
            </w:r>
          </w:p>
        </w:tc>
        <w:tc>
          <w:tcPr>
            <w:tcW w:w="4677" w:type="dxa"/>
            <w:tcBorders>
              <w:top w:val="nil"/>
              <w:left w:val="nil"/>
              <w:bottom w:val="nil"/>
              <w:right w:val="nil"/>
            </w:tcBorders>
          </w:tcPr>
          <w:p w:rsidR="009E087E" w:rsidRDefault="009E087E">
            <w:pPr>
              <w:pStyle w:val="ConsPlusNormal"/>
              <w:jc w:val="right"/>
            </w:pPr>
            <w:r>
              <w:t>N 187-ЗО</w:t>
            </w:r>
          </w:p>
        </w:tc>
      </w:tr>
    </w:tbl>
    <w:p w:rsidR="009E087E" w:rsidRDefault="009E087E">
      <w:pPr>
        <w:pStyle w:val="ConsPlusNormal"/>
        <w:pBdr>
          <w:top w:val="single" w:sz="6" w:space="0" w:color="auto"/>
        </w:pBdr>
        <w:spacing w:before="100" w:after="100"/>
        <w:jc w:val="both"/>
        <w:rPr>
          <w:sz w:val="2"/>
          <w:szCs w:val="2"/>
        </w:rPr>
      </w:pPr>
    </w:p>
    <w:p w:rsidR="009E087E" w:rsidRDefault="009E087E">
      <w:pPr>
        <w:pStyle w:val="ConsPlusNormal"/>
        <w:jc w:val="both"/>
      </w:pPr>
    </w:p>
    <w:p w:rsidR="009E087E" w:rsidRDefault="009E087E">
      <w:pPr>
        <w:pStyle w:val="ConsPlusTitle"/>
        <w:jc w:val="center"/>
      </w:pPr>
      <w:r>
        <w:t>РОССИЙСКАЯ ФЕДЕРАЦИЯ</w:t>
      </w:r>
    </w:p>
    <w:p w:rsidR="009E087E" w:rsidRDefault="009E087E">
      <w:pPr>
        <w:pStyle w:val="ConsPlusTitle"/>
        <w:ind w:firstLine="540"/>
        <w:jc w:val="both"/>
      </w:pPr>
    </w:p>
    <w:p w:rsidR="009E087E" w:rsidRDefault="009E087E">
      <w:pPr>
        <w:pStyle w:val="ConsPlusTitle"/>
        <w:jc w:val="center"/>
      </w:pPr>
      <w:r>
        <w:t>ЗАКОН</w:t>
      </w:r>
    </w:p>
    <w:p w:rsidR="009E087E" w:rsidRDefault="009E087E">
      <w:pPr>
        <w:pStyle w:val="ConsPlusTitle"/>
        <w:jc w:val="center"/>
      </w:pPr>
      <w:r>
        <w:t>ЧЕЛЯБИНСКОЙ ОБЛАСТИ</w:t>
      </w:r>
    </w:p>
    <w:p w:rsidR="009E087E" w:rsidRDefault="009E087E">
      <w:pPr>
        <w:pStyle w:val="ConsPlusTitle"/>
        <w:ind w:firstLine="540"/>
        <w:jc w:val="both"/>
      </w:pPr>
    </w:p>
    <w:p w:rsidR="009E087E" w:rsidRDefault="009E087E">
      <w:pPr>
        <w:pStyle w:val="ConsPlusTitle"/>
        <w:jc w:val="center"/>
      </w:pPr>
      <w:r>
        <w:t>О государственной социальной помощи в Челябинской области</w:t>
      </w:r>
    </w:p>
    <w:p w:rsidR="009E087E" w:rsidRDefault="009E087E">
      <w:pPr>
        <w:pStyle w:val="ConsPlusNormal"/>
        <w:jc w:val="both"/>
      </w:pPr>
    </w:p>
    <w:p w:rsidR="009E087E" w:rsidRDefault="009E087E">
      <w:pPr>
        <w:pStyle w:val="ConsPlusNormal"/>
        <w:jc w:val="right"/>
      </w:pPr>
      <w:r>
        <w:t>Принят</w:t>
      </w:r>
    </w:p>
    <w:p w:rsidR="009E087E" w:rsidRDefault="009E087E">
      <w:pPr>
        <w:pStyle w:val="ConsPlusNormal"/>
        <w:jc w:val="right"/>
      </w:pPr>
      <w:hyperlink r:id="rId6" w:history="1">
        <w:r>
          <w:rPr>
            <w:color w:val="0000FF"/>
          </w:rPr>
          <w:t>постановлением</w:t>
        </w:r>
      </w:hyperlink>
    </w:p>
    <w:p w:rsidR="009E087E" w:rsidRDefault="009E087E">
      <w:pPr>
        <w:pStyle w:val="ConsPlusNormal"/>
        <w:jc w:val="right"/>
      </w:pPr>
      <w:r>
        <w:t>Законодательного Собрания</w:t>
      </w:r>
    </w:p>
    <w:p w:rsidR="009E087E" w:rsidRDefault="009E087E">
      <w:pPr>
        <w:pStyle w:val="ConsPlusNormal"/>
        <w:jc w:val="right"/>
      </w:pPr>
      <w:r>
        <w:t>Челябинской области</w:t>
      </w:r>
    </w:p>
    <w:p w:rsidR="009E087E" w:rsidRDefault="009E087E">
      <w:pPr>
        <w:pStyle w:val="ConsPlusNormal"/>
        <w:jc w:val="right"/>
      </w:pPr>
      <w:r>
        <w:t>от 25 июня 2020 г. N 2476</w:t>
      </w:r>
    </w:p>
    <w:p w:rsidR="009E087E" w:rsidRDefault="009E08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087E">
        <w:trPr>
          <w:jc w:val="center"/>
        </w:trPr>
        <w:tc>
          <w:tcPr>
            <w:tcW w:w="9294" w:type="dxa"/>
            <w:tcBorders>
              <w:top w:val="nil"/>
              <w:left w:val="single" w:sz="24" w:space="0" w:color="CED3F1"/>
              <w:bottom w:val="nil"/>
              <w:right w:val="single" w:sz="24" w:space="0" w:color="F4F3F8"/>
            </w:tcBorders>
            <w:shd w:val="clear" w:color="auto" w:fill="F4F3F8"/>
          </w:tcPr>
          <w:p w:rsidR="009E087E" w:rsidRDefault="009E087E">
            <w:pPr>
              <w:pStyle w:val="ConsPlusNormal"/>
              <w:jc w:val="center"/>
            </w:pPr>
            <w:r>
              <w:rPr>
                <w:color w:val="392C69"/>
              </w:rPr>
              <w:t>Список изменяющих документов</w:t>
            </w:r>
          </w:p>
          <w:p w:rsidR="009E087E" w:rsidRDefault="009E087E">
            <w:pPr>
              <w:pStyle w:val="ConsPlusNormal"/>
              <w:jc w:val="center"/>
            </w:pPr>
            <w:r>
              <w:rPr>
                <w:color w:val="392C69"/>
              </w:rPr>
              <w:t xml:space="preserve">(в ред. </w:t>
            </w:r>
            <w:hyperlink r:id="rId7" w:history="1">
              <w:r>
                <w:rPr>
                  <w:color w:val="0000FF"/>
                </w:rPr>
                <w:t>Закона</w:t>
              </w:r>
            </w:hyperlink>
            <w:r>
              <w:rPr>
                <w:color w:val="392C69"/>
              </w:rPr>
              <w:t xml:space="preserve"> Челябинской области от 29.12.2020 N 300-ЗО)</w:t>
            </w:r>
          </w:p>
        </w:tc>
      </w:tr>
    </w:tbl>
    <w:p w:rsidR="009E087E" w:rsidRDefault="009E087E">
      <w:pPr>
        <w:pStyle w:val="ConsPlusNormal"/>
        <w:jc w:val="both"/>
      </w:pPr>
    </w:p>
    <w:p w:rsidR="009E087E" w:rsidRDefault="009E087E">
      <w:pPr>
        <w:pStyle w:val="ConsPlusNormal"/>
        <w:ind w:firstLine="540"/>
        <w:jc w:val="both"/>
      </w:pPr>
      <w:r>
        <w:t xml:space="preserve">Настоящий Закон в соответствии с Федеральным </w:t>
      </w:r>
      <w:hyperlink r:id="rId8" w:history="1">
        <w:r>
          <w:rPr>
            <w:color w:val="0000FF"/>
          </w:rPr>
          <w:t>законом</w:t>
        </w:r>
      </w:hyperlink>
      <w:r>
        <w:t xml:space="preserve"> "О государственной социальной помощи" регулирует отношения, возникающие при предоставлении за счет средств областного бюджета государственной социальной помощи проживающим в Челябинской области малоимущим семьям, малоимущим одиноко проживающим гражданам.</w:t>
      </w:r>
    </w:p>
    <w:p w:rsidR="009E087E" w:rsidRDefault="009E087E">
      <w:pPr>
        <w:pStyle w:val="ConsPlusNormal"/>
        <w:jc w:val="both"/>
      </w:pPr>
    </w:p>
    <w:p w:rsidR="009E087E" w:rsidRDefault="009E087E">
      <w:pPr>
        <w:pStyle w:val="ConsPlusTitle"/>
        <w:ind w:firstLine="540"/>
        <w:jc w:val="both"/>
        <w:outlineLvl w:val="0"/>
      </w:pPr>
      <w:r>
        <w:t>Статья 1. Получатели государственной социальной помощи</w:t>
      </w:r>
    </w:p>
    <w:p w:rsidR="009E087E" w:rsidRDefault="009E087E">
      <w:pPr>
        <w:pStyle w:val="ConsPlusNormal"/>
        <w:jc w:val="both"/>
      </w:pPr>
    </w:p>
    <w:p w:rsidR="009E087E" w:rsidRDefault="009E087E">
      <w:pPr>
        <w:pStyle w:val="ConsPlusNormal"/>
        <w:ind w:firstLine="540"/>
        <w:jc w:val="both"/>
      </w:pPr>
      <w:r>
        <w:t>Государственная социальная помощь оказывается малоимущим семьям, которые по независящим от них причинам имеют размер среднедушевого дохода, не превышающий величину прожиточного минимума на душу населения в Челябинской области, установленную в соответствии с законодательством Челябинской области, и малоимущим одиноко проживающим гражданам, которые по независящим от них причинам имеют размер дохода, не превышающий величину прожиточного минимума на душу населения в Челябинской области, установленную в соответствии с законодательством Челябинской области.</w:t>
      </w:r>
    </w:p>
    <w:p w:rsidR="009E087E" w:rsidRDefault="009E087E">
      <w:pPr>
        <w:pStyle w:val="ConsPlusNormal"/>
        <w:jc w:val="both"/>
      </w:pPr>
    </w:p>
    <w:p w:rsidR="009E087E" w:rsidRDefault="009E087E">
      <w:pPr>
        <w:pStyle w:val="ConsPlusTitle"/>
        <w:ind w:firstLine="540"/>
        <w:jc w:val="both"/>
        <w:outlineLvl w:val="0"/>
      </w:pPr>
      <w:r>
        <w:t>Статья 2. Виды и размеры государственной социальной помощи</w:t>
      </w:r>
    </w:p>
    <w:p w:rsidR="009E087E" w:rsidRDefault="009E087E">
      <w:pPr>
        <w:pStyle w:val="ConsPlusNormal"/>
        <w:jc w:val="both"/>
      </w:pPr>
    </w:p>
    <w:p w:rsidR="009E087E" w:rsidRDefault="009E087E">
      <w:pPr>
        <w:pStyle w:val="ConsPlusNormal"/>
        <w:ind w:firstLine="540"/>
        <w:jc w:val="both"/>
      </w:pPr>
      <w:r>
        <w:t>1. Оказание государственной социальной помощи осуществляется в виде:</w:t>
      </w:r>
    </w:p>
    <w:p w:rsidR="009E087E" w:rsidRDefault="009E087E">
      <w:pPr>
        <w:pStyle w:val="ConsPlusNormal"/>
        <w:spacing w:before="220"/>
        <w:ind w:firstLine="540"/>
        <w:jc w:val="both"/>
      </w:pPr>
      <w:r>
        <w:t>1) единовременного социального пособия;</w:t>
      </w:r>
    </w:p>
    <w:p w:rsidR="009E087E" w:rsidRDefault="009E087E">
      <w:pPr>
        <w:pStyle w:val="ConsPlusNormal"/>
        <w:spacing w:before="220"/>
        <w:ind w:firstLine="540"/>
        <w:jc w:val="both"/>
      </w:pPr>
      <w:r>
        <w:t>2) социального пособия на основании социального контракта.</w:t>
      </w:r>
    </w:p>
    <w:p w:rsidR="009E087E" w:rsidRDefault="009E087E">
      <w:pPr>
        <w:pStyle w:val="ConsPlusNormal"/>
        <w:spacing w:before="220"/>
        <w:ind w:firstLine="540"/>
        <w:jc w:val="both"/>
      </w:pPr>
      <w:r>
        <w:t>2. Государственная социальная помощь в виде единовременного социального пособия предоставляется в размере, который не может быть менее 500 рублей и более трехкратной величины прожиточного минимума на душу населения в Челябинской области, установленной в соответствии с законодательством Челябинской области. Государственная социальная помощь в виде единовременного социального пособия может предоставляться одному и тому же гражданину (одной и той же семье) не чаще одного раза в год.</w:t>
      </w:r>
    </w:p>
    <w:p w:rsidR="009E087E" w:rsidRDefault="009E087E">
      <w:pPr>
        <w:pStyle w:val="ConsPlusNormal"/>
        <w:jc w:val="both"/>
      </w:pPr>
      <w:r>
        <w:t xml:space="preserve">(в ред. </w:t>
      </w:r>
      <w:hyperlink r:id="rId9" w:history="1">
        <w:r>
          <w:rPr>
            <w:color w:val="0000FF"/>
          </w:rPr>
          <w:t>Закона</w:t>
        </w:r>
      </w:hyperlink>
      <w:r>
        <w:t xml:space="preserve"> Челябинской области от 29.12.2020 N 300-ЗО)</w:t>
      </w:r>
    </w:p>
    <w:p w:rsidR="009E087E" w:rsidRDefault="009E087E">
      <w:pPr>
        <w:pStyle w:val="ConsPlusNormal"/>
        <w:spacing w:before="220"/>
        <w:ind w:firstLine="540"/>
        <w:jc w:val="both"/>
      </w:pPr>
      <w:r>
        <w:t xml:space="preserve">3. Государственная социальная помощь на основании социального контракта в виде </w:t>
      </w:r>
      <w:r>
        <w:lastRenderedPageBreak/>
        <w:t>социального пособия предоставляется в размере не более 250000 рублей в год.</w:t>
      </w:r>
    </w:p>
    <w:p w:rsidR="009E087E" w:rsidRDefault="009E087E">
      <w:pPr>
        <w:pStyle w:val="ConsPlusNormal"/>
        <w:jc w:val="both"/>
      </w:pPr>
      <w:r>
        <w:t xml:space="preserve">(в ред. </w:t>
      </w:r>
      <w:hyperlink r:id="rId10" w:history="1">
        <w:r>
          <w:rPr>
            <w:color w:val="0000FF"/>
          </w:rPr>
          <w:t>Закона</w:t>
        </w:r>
      </w:hyperlink>
      <w:r>
        <w:t xml:space="preserve"> Челябинской области от 29.12.2020 N 300-ЗО)</w:t>
      </w:r>
    </w:p>
    <w:p w:rsidR="009E087E" w:rsidRDefault="009E087E">
      <w:pPr>
        <w:pStyle w:val="ConsPlusNormal"/>
        <w:jc w:val="both"/>
      </w:pPr>
    </w:p>
    <w:p w:rsidR="009E087E" w:rsidRDefault="009E087E">
      <w:pPr>
        <w:pStyle w:val="ConsPlusTitle"/>
        <w:ind w:firstLine="540"/>
        <w:jc w:val="both"/>
        <w:outlineLvl w:val="0"/>
      </w:pPr>
      <w:r>
        <w:t>Статья 3. Срок оказания государственной социальной помощи на основании социального контракта</w:t>
      </w:r>
    </w:p>
    <w:p w:rsidR="009E087E" w:rsidRDefault="009E087E">
      <w:pPr>
        <w:pStyle w:val="ConsPlusNormal"/>
        <w:jc w:val="both"/>
      </w:pPr>
    </w:p>
    <w:p w:rsidR="009E087E" w:rsidRDefault="009E087E">
      <w:pPr>
        <w:pStyle w:val="ConsPlusNormal"/>
        <w:ind w:firstLine="540"/>
        <w:jc w:val="both"/>
      </w:pPr>
      <w:r>
        <w:t>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на период до 12 месяцев по основаниям, установленным Правительством Челябинской области.</w:t>
      </w:r>
    </w:p>
    <w:p w:rsidR="009E087E" w:rsidRDefault="009E087E">
      <w:pPr>
        <w:pStyle w:val="ConsPlusNormal"/>
        <w:jc w:val="both"/>
      </w:pPr>
    </w:p>
    <w:p w:rsidR="009E087E" w:rsidRDefault="009E087E">
      <w:pPr>
        <w:pStyle w:val="ConsPlusTitle"/>
        <w:ind w:firstLine="540"/>
        <w:jc w:val="both"/>
        <w:outlineLvl w:val="0"/>
      </w:pPr>
      <w:r>
        <w:t>Статья 4. Порядок оказания государственной социальной помощи</w:t>
      </w:r>
    </w:p>
    <w:p w:rsidR="009E087E" w:rsidRDefault="009E087E">
      <w:pPr>
        <w:pStyle w:val="ConsPlusNormal"/>
        <w:jc w:val="both"/>
      </w:pPr>
    </w:p>
    <w:p w:rsidR="009E087E" w:rsidRDefault="009E087E">
      <w:pPr>
        <w:pStyle w:val="ConsPlusNormal"/>
        <w:ind w:firstLine="540"/>
        <w:jc w:val="both"/>
      </w:pPr>
      <w:r>
        <w:t>1. Порядок назначения и выплаты государственной социальной помощи, в том числе на основании социального контракта, и порядок проведения мониторинга оказания государственной социальной помощи на основании социального контракта устанавливаются Правительством Челябинской области.</w:t>
      </w:r>
    </w:p>
    <w:p w:rsidR="009E087E" w:rsidRDefault="009E087E">
      <w:pPr>
        <w:pStyle w:val="ConsPlusNormal"/>
        <w:spacing w:before="220"/>
        <w:ind w:firstLine="540"/>
        <w:jc w:val="both"/>
      </w:pPr>
      <w:r>
        <w:t>2. Форма социального контракта с прилагаемой к нему программой социальной адаптации устанавливается нормативным правовым актом уполномоченного органа исполнительной власти Челябинской области в сфере социальных отношений.</w:t>
      </w:r>
    </w:p>
    <w:p w:rsidR="009E087E" w:rsidRDefault="009E087E">
      <w:pPr>
        <w:pStyle w:val="ConsPlusNormal"/>
        <w:jc w:val="both"/>
      </w:pPr>
    </w:p>
    <w:p w:rsidR="009E087E" w:rsidRDefault="009E087E">
      <w:pPr>
        <w:pStyle w:val="ConsPlusTitle"/>
        <w:ind w:firstLine="540"/>
        <w:jc w:val="both"/>
        <w:outlineLvl w:val="0"/>
      </w:pPr>
      <w:r>
        <w:t>Статья 5. Размещение информации и информирование граждан об оказании государственной социальной помощи</w:t>
      </w:r>
    </w:p>
    <w:p w:rsidR="009E087E" w:rsidRDefault="009E087E">
      <w:pPr>
        <w:pStyle w:val="ConsPlusNormal"/>
        <w:jc w:val="both"/>
      </w:pPr>
    </w:p>
    <w:p w:rsidR="009E087E" w:rsidRDefault="009E087E">
      <w:pPr>
        <w:pStyle w:val="ConsPlusNormal"/>
        <w:ind w:firstLine="540"/>
        <w:jc w:val="both"/>
      </w:pPr>
      <w:r>
        <w:t>1. Информация об оказании государственной социальной помощи, предусмотренной настоящим Законом, размещается в Единой государственной информационной системе социального обеспечения.</w:t>
      </w:r>
    </w:p>
    <w:p w:rsidR="009E087E" w:rsidRDefault="009E087E">
      <w:pPr>
        <w:pStyle w:val="ConsPlusNormal"/>
        <w:spacing w:before="220"/>
        <w:ind w:firstLine="540"/>
        <w:jc w:val="both"/>
      </w:pPr>
      <w:r>
        <w:t xml:space="preserve">2. Информирование граждан об оказании государственной социальной помощи, предусмотренной настоящим Законом, осуществляется в соответствии с Федеральным </w:t>
      </w:r>
      <w:hyperlink r:id="rId11" w:history="1">
        <w:r>
          <w:rPr>
            <w:color w:val="0000FF"/>
          </w:rPr>
          <w:t>законом</w:t>
        </w:r>
      </w:hyperlink>
      <w:r>
        <w:t xml:space="preserve"> "О государственной социальной помощи".</w:t>
      </w:r>
    </w:p>
    <w:p w:rsidR="009E087E" w:rsidRDefault="009E087E">
      <w:pPr>
        <w:pStyle w:val="ConsPlusNormal"/>
        <w:jc w:val="both"/>
      </w:pPr>
    </w:p>
    <w:p w:rsidR="009E087E" w:rsidRDefault="009E087E">
      <w:pPr>
        <w:pStyle w:val="ConsPlusTitle"/>
        <w:ind w:firstLine="540"/>
        <w:jc w:val="both"/>
        <w:outlineLvl w:val="0"/>
      </w:pPr>
      <w:r>
        <w:t>Статья 6. Финансирование расходов, связанных с реализацией настоящего Закона</w:t>
      </w:r>
    </w:p>
    <w:p w:rsidR="009E087E" w:rsidRDefault="009E087E">
      <w:pPr>
        <w:pStyle w:val="ConsPlusNormal"/>
        <w:jc w:val="both"/>
      </w:pPr>
    </w:p>
    <w:p w:rsidR="009E087E" w:rsidRDefault="009E087E">
      <w:pPr>
        <w:pStyle w:val="ConsPlusNormal"/>
        <w:ind w:firstLine="540"/>
        <w:jc w:val="both"/>
      </w:pPr>
      <w:r>
        <w:t>Оказание государственной социальной помощи в соответствии с настоящим Законом является расходным обязательством Челябинской области.</w:t>
      </w:r>
    </w:p>
    <w:p w:rsidR="009E087E" w:rsidRDefault="009E087E">
      <w:pPr>
        <w:pStyle w:val="ConsPlusNormal"/>
        <w:jc w:val="both"/>
      </w:pPr>
    </w:p>
    <w:p w:rsidR="009E087E" w:rsidRDefault="009E087E">
      <w:pPr>
        <w:pStyle w:val="ConsPlusTitle"/>
        <w:ind w:firstLine="540"/>
        <w:jc w:val="both"/>
        <w:outlineLvl w:val="0"/>
      </w:pPr>
      <w:r>
        <w:t>Статья 7. Вступление в силу настоящего Закона</w:t>
      </w:r>
    </w:p>
    <w:p w:rsidR="009E087E" w:rsidRDefault="009E087E">
      <w:pPr>
        <w:pStyle w:val="ConsPlusNormal"/>
        <w:jc w:val="both"/>
      </w:pPr>
    </w:p>
    <w:p w:rsidR="009E087E" w:rsidRDefault="009E087E">
      <w:pPr>
        <w:pStyle w:val="ConsPlusNormal"/>
        <w:ind w:firstLine="540"/>
        <w:jc w:val="both"/>
      </w:pPr>
      <w:r>
        <w:t>Настоящий Закон вступает в силу по истечении десяти дней после дня его официального опубликования.</w:t>
      </w:r>
    </w:p>
    <w:p w:rsidR="009E087E" w:rsidRDefault="009E087E">
      <w:pPr>
        <w:pStyle w:val="ConsPlusNormal"/>
        <w:jc w:val="both"/>
      </w:pPr>
    </w:p>
    <w:p w:rsidR="009E087E" w:rsidRDefault="009E087E">
      <w:pPr>
        <w:pStyle w:val="ConsPlusTitle"/>
        <w:ind w:firstLine="540"/>
        <w:jc w:val="both"/>
        <w:outlineLvl w:val="0"/>
      </w:pPr>
      <w:r>
        <w:t>Статья 8. Признание утратившими силу Закона Челябинской области "О государственной социальной помощи на основании социального контракта в Челябинской области" и отдельных положений законов Челябинской области</w:t>
      </w:r>
    </w:p>
    <w:p w:rsidR="009E087E" w:rsidRDefault="009E087E">
      <w:pPr>
        <w:pStyle w:val="ConsPlusNormal"/>
        <w:jc w:val="both"/>
      </w:pPr>
    </w:p>
    <w:p w:rsidR="009E087E" w:rsidRDefault="009E087E">
      <w:pPr>
        <w:pStyle w:val="ConsPlusNormal"/>
        <w:ind w:firstLine="540"/>
        <w:jc w:val="both"/>
      </w:pPr>
      <w:r>
        <w:t>Со дня вступления в силу настоящего Закона признать утратившими силу:</w:t>
      </w:r>
    </w:p>
    <w:p w:rsidR="009E087E" w:rsidRDefault="009E087E">
      <w:pPr>
        <w:pStyle w:val="ConsPlusNormal"/>
        <w:spacing w:before="220"/>
        <w:ind w:firstLine="540"/>
        <w:jc w:val="both"/>
      </w:pPr>
      <w:hyperlink r:id="rId12" w:history="1">
        <w:r>
          <w:rPr>
            <w:color w:val="0000FF"/>
          </w:rPr>
          <w:t>Закон</w:t>
        </w:r>
      </w:hyperlink>
      <w:r>
        <w:t xml:space="preserve"> Челябинской области от 30 января 2014 года N 642-ЗО "О государственной социальной помощи на основании социального контракта в Челябинской области" (Южноуральская панорама, 2014, 11 февраля);</w:t>
      </w:r>
    </w:p>
    <w:p w:rsidR="009E087E" w:rsidRDefault="009E087E">
      <w:pPr>
        <w:pStyle w:val="ConsPlusNormal"/>
        <w:spacing w:before="220"/>
        <w:ind w:firstLine="540"/>
        <w:jc w:val="both"/>
      </w:pPr>
      <w:hyperlink r:id="rId13" w:history="1">
        <w:r>
          <w:rPr>
            <w:color w:val="0000FF"/>
          </w:rPr>
          <w:t>статью 16</w:t>
        </w:r>
      </w:hyperlink>
      <w:r>
        <w:t xml:space="preserve"> Закона Челябинской области от 7 июня 2018 года N 725-ЗО "О внесении </w:t>
      </w:r>
      <w:r>
        <w:lastRenderedPageBreak/>
        <w:t>изменений в некоторые законы Челябинской области" (Официальный интернет-портал правовой информации (www.pravo.gov.ru), 8 июня 2018 года, N 7400201806080008);</w:t>
      </w:r>
    </w:p>
    <w:p w:rsidR="009E087E" w:rsidRDefault="009E087E">
      <w:pPr>
        <w:pStyle w:val="ConsPlusNormal"/>
        <w:spacing w:before="220"/>
        <w:ind w:firstLine="540"/>
        <w:jc w:val="both"/>
      </w:pPr>
      <w:hyperlink r:id="rId14" w:history="1">
        <w:r>
          <w:rPr>
            <w:color w:val="0000FF"/>
          </w:rPr>
          <w:t>статью 15</w:t>
        </w:r>
      </w:hyperlink>
      <w:r>
        <w:t xml:space="preserve"> Закона Челябинской области от 12 мая 2020 года N 142-ЗО "О внесении изменений в некоторые законы Челябинской области" (Официальный интернет-портал правовой информации (www.pravo.gov.ru), 12 мая 2020 года, N 7400202005120012).</w:t>
      </w:r>
    </w:p>
    <w:p w:rsidR="009E087E" w:rsidRDefault="009E087E">
      <w:pPr>
        <w:pStyle w:val="ConsPlusNormal"/>
        <w:jc w:val="both"/>
      </w:pPr>
    </w:p>
    <w:p w:rsidR="009E087E" w:rsidRDefault="009E087E">
      <w:pPr>
        <w:pStyle w:val="ConsPlusNormal"/>
        <w:jc w:val="right"/>
      </w:pPr>
      <w:r>
        <w:t>Губернатор</w:t>
      </w:r>
    </w:p>
    <w:p w:rsidR="009E087E" w:rsidRDefault="009E087E">
      <w:pPr>
        <w:pStyle w:val="ConsPlusNormal"/>
        <w:jc w:val="right"/>
      </w:pPr>
      <w:r>
        <w:t>Челябинской области</w:t>
      </w:r>
    </w:p>
    <w:p w:rsidR="009E087E" w:rsidRDefault="009E087E">
      <w:pPr>
        <w:pStyle w:val="ConsPlusNormal"/>
        <w:jc w:val="right"/>
      </w:pPr>
      <w:r>
        <w:t>А.Л.ТЕКСЛЕР</w:t>
      </w:r>
    </w:p>
    <w:p w:rsidR="009E087E" w:rsidRDefault="009E087E">
      <w:pPr>
        <w:pStyle w:val="ConsPlusNormal"/>
      </w:pPr>
      <w:r>
        <w:t>г. Челябинск</w:t>
      </w:r>
    </w:p>
    <w:p w:rsidR="009E087E" w:rsidRDefault="009E087E">
      <w:pPr>
        <w:pStyle w:val="ConsPlusNormal"/>
        <w:spacing w:before="220"/>
      </w:pPr>
      <w:r>
        <w:t>N 187-ЗО от 2 июля 2020 года</w:t>
      </w:r>
    </w:p>
    <w:p w:rsidR="009E087E" w:rsidRDefault="009E087E">
      <w:pPr>
        <w:pStyle w:val="ConsPlusNormal"/>
        <w:jc w:val="both"/>
      </w:pPr>
    </w:p>
    <w:p w:rsidR="009E087E" w:rsidRDefault="009E087E">
      <w:pPr>
        <w:pStyle w:val="ConsPlusNormal"/>
        <w:jc w:val="both"/>
      </w:pPr>
    </w:p>
    <w:p w:rsidR="009E087E" w:rsidRDefault="009E087E">
      <w:pPr>
        <w:pStyle w:val="ConsPlusNormal"/>
        <w:pBdr>
          <w:top w:val="single" w:sz="6" w:space="0" w:color="auto"/>
        </w:pBdr>
        <w:spacing w:before="100" w:after="100"/>
        <w:jc w:val="both"/>
        <w:rPr>
          <w:sz w:val="2"/>
          <w:szCs w:val="2"/>
        </w:rPr>
      </w:pPr>
    </w:p>
    <w:p w:rsidR="00845455" w:rsidRDefault="009E087E">
      <w:bookmarkStart w:id="0" w:name="_GoBack"/>
      <w:bookmarkEnd w:id="0"/>
    </w:p>
    <w:sectPr w:rsidR="00845455" w:rsidSect="009B2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7E"/>
    <w:rsid w:val="009E087E"/>
    <w:rsid w:val="00EE213D"/>
    <w:rsid w:val="00FE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8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08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087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8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E08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E08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7867DC328F6EBAF8C66E91F50E64D44848E773250A651B8A7326BBF18CD780CB4B8791077214BA6E7975756D014B23713B05s7j1F" TargetMode="External"/><Relationship Id="rId13" Type="http://schemas.openxmlformats.org/officeDocument/2006/relationships/hyperlink" Target="consultantplus://offline/ref=C07867DC328F6EBAF8C66E87F6623BDF4246BE7F21096E4AD02E20ECAEDCD1D58B0B81C24F6248FF3B747575720A1C6C376E0A701BFDC9C42A472A87sAj6F" TargetMode="External"/><Relationship Id="rId3" Type="http://schemas.openxmlformats.org/officeDocument/2006/relationships/settings" Target="settings.xml"/><Relationship Id="rId7" Type="http://schemas.openxmlformats.org/officeDocument/2006/relationships/hyperlink" Target="consultantplus://offline/ref=C07867DC328F6EBAF8C66E87F6623BDF4246BE7F21046E49D32720ECAEDCD1D58B0B81C24F6248FF3B747570740A1C6C376E0A701BFDC9C42A472A87sAj6F" TargetMode="External"/><Relationship Id="rId12" Type="http://schemas.openxmlformats.org/officeDocument/2006/relationships/hyperlink" Target="consultantplus://offline/ref=C07867DC328F6EBAF8C66E87F6623BDF4246BE7F210B6C48D12320ECAEDCD1D58B0B81C25D6210F33B716B70701F4A3D71s3jA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07867DC328F6EBAF8C66E87F6623BDF4246BE7F210B6A4CDF2620ECAEDCD1D58B0B81C25D6210F33B716B70701F4A3D71s3jAF" TargetMode="External"/><Relationship Id="rId11" Type="http://schemas.openxmlformats.org/officeDocument/2006/relationships/hyperlink" Target="consultantplus://offline/ref=C07867DC328F6EBAF8C66E91F50E64D44848E773250A651B8A7326BBF18CD780D94BDF9B0C235BFE386A777071s0j0F"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C07867DC328F6EBAF8C66E87F6623BDF4246BE7F21046E49D32720ECAEDCD1D58B0B81C24F6248FF3B7475707A0A1C6C376E0A701BFDC9C42A472A87sAj6F" TargetMode="External"/><Relationship Id="rId4" Type="http://schemas.openxmlformats.org/officeDocument/2006/relationships/webSettings" Target="webSettings.xml"/><Relationship Id="rId9" Type="http://schemas.openxmlformats.org/officeDocument/2006/relationships/hyperlink" Target="consultantplus://offline/ref=C07867DC328F6EBAF8C66E87F6623BDF4246BE7F21046E49D32720ECAEDCD1D58B0B81C24F6248FF3B7475707B0A1C6C376E0A701BFDC9C42A472A87sAj6F" TargetMode="External"/><Relationship Id="rId14" Type="http://schemas.openxmlformats.org/officeDocument/2006/relationships/hyperlink" Target="consultantplus://offline/ref=C07867DC328F6EBAF8C66E87F6623BDF4246BE7F210B6C49DE2E20ECAEDCD1D58B0B81C24F6248FF3B747576730A1C6C376E0A701BFDC9C42A472A87sAj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SUBS3</dc:creator>
  <cp:lastModifiedBy>SUBS3</cp:lastModifiedBy>
  <cp:revision>1</cp:revision>
  <dcterms:created xsi:type="dcterms:W3CDTF">2021-03-05T05:35:00Z</dcterms:created>
  <dcterms:modified xsi:type="dcterms:W3CDTF">2021-03-05T05:36:00Z</dcterms:modified>
</cp:coreProperties>
</file>